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B27CA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bookmarkStart w:id="0" w:name="_GoBack"/>
      <w:bookmarkEnd w:id="0"/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0AC22CDB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563F7113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5AE1C37D" w14:textId="77777777" w:rsidR="00C1050E" w:rsidRPr="00D6418E" w:rsidRDefault="00C1050E" w:rsidP="009D0FEE">
      <w:pPr>
        <w:jc w:val="both"/>
      </w:pPr>
    </w:p>
    <w:p w14:paraId="2215673B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1- </w:t>
      </w:r>
      <w:r w:rsidR="00130864">
        <w:rPr>
          <w:rFonts w:ascii="Arial Narrow" w:hAnsi="Arial Narrow" w:cs="Arial"/>
          <w:b/>
          <w:bCs/>
          <w:color w:val="5F5F5F"/>
          <w:sz w:val="32"/>
          <w:szCs w:val="32"/>
        </w:rPr>
        <w:t>Description du projet</w:t>
      </w:r>
    </w:p>
    <w:p w14:paraId="2A260D97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10E41474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8F15B44" w14:textId="77777777" w:rsidR="00E116CC" w:rsidRDefault="00130864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 votre projet</w:t>
      </w:r>
    </w:p>
    <w:p w14:paraId="7E471139" w14:textId="77777777" w:rsidR="00B442AA" w:rsidRPr="00613B9C" w:rsidRDefault="00B442AA" w:rsidP="00EE6457">
      <w:pPr>
        <w:pStyle w:val="Paragraphedeliste"/>
        <w:numPr>
          <w:ilvl w:val="0"/>
          <w:numId w:val="1"/>
        </w:numPr>
        <w:tabs>
          <w:tab w:val="clear" w:pos="1425"/>
          <w:tab w:val="num" w:pos="2139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B442AA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Caractérisation du </w:t>
      </w: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projet : décrire le stade de développement du projet.</w:t>
      </w:r>
    </w:p>
    <w:p w14:paraId="076CA987" w14:textId="4EEC8DC9" w:rsidR="00130864" w:rsidRDefault="00130864" w:rsidP="00A61CCA">
      <w:pPr>
        <w:pStyle w:val="Paragraphedeliste"/>
        <w:numPr>
          <w:ilvl w:val="0"/>
          <w:numId w:val="1"/>
        </w:numPr>
        <w:tabs>
          <w:tab w:val="clear" w:pos="1425"/>
          <w:tab w:val="num" w:pos="2139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Détailler les enjeux technologiques, </w:t>
      </w:r>
      <w:r w:rsidR="00104C27"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et les </w:t>
      </w:r>
      <w:r w:rsidR="00D6107A">
        <w:rPr>
          <w:rFonts w:ascii="Arial Unicode MS" w:eastAsia="Arial Unicode MS" w:hAnsi="Arial Unicode MS" w:cs="Arial Unicode MS"/>
          <w:color w:val="786E64"/>
          <w:sz w:val="20"/>
          <w:szCs w:val="20"/>
        </w:rPr>
        <w:t>verrous</w:t>
      </w:r>
      <w:r w:rsidR="00D6107A"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="00104C27"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à lever</w:t>
      </w:r>
    </w:p>
    <w:p w14:paraId="6EB05038" w14:textId="77777777" w:rsidR="00CA74FC" w:rsidRPr="00613B9C" w:rsidRDefault="00CA74FC" w:rsidP="00EE6457">
      <w:pPr>
        <w:pStyle w:val="Paragraphedeliste"/>
        <w:numPr>
          <w:ilvl w:val="0"/>
          <w:numId w:val="1"/>
        </w:numPr>
        <w:tabs>
          <w:tab w:val="clear" w:pos="1425"/>
          <w:tab w:val="num" w:pos="2139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intellectuelle ou industrielle déjà conduites ou prévues</w:t>
      </w:r>
    </w:p>
    <w:p w14:paraId="7D026CAD" w14:textId="77777777" w:rsidR="00613B9C" w:rsidRPr="00613B9C" w:rsidRDefault="00130864" w:rsidP="00EE6457">
      <w:pPr>
        <w:pStyle w:val="Paragraphedeliste"/>
        <w:numPr>
          <w:ilvl w:val="0"/>
          <w:numId w:val="1"/>
        </w:numPr>
        <w:tabs>
          <w:tab w:val="clear" w:pos="1425"/>
          <w:tab w:val="num" w:pos="2139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Préciser les résultats attendus et critères de réussite/indicateurs d'évaluation associés </w:t>
      </w:r>
    </w:p>
    <w:p w14:paraId="61101E42" w14:textId="77777777" w:rsidR="00A61CCA" w:rsidRPr="00EE6457" w:rsidRDefault="00A61CCA" w:rsidP="00EE6457">
      <w:p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265BC18" w14:textId="77777777" w:rsidR="00613B9C" w:rsidRPr="00613B9C" w:rsidRDefault="00A61CCA" w:rsidP="00130864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+ </w:t>
      </w:r>
      <w:r w:rsidR="00613B9C"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Si expérimentation :</w:t>
      </w:r>
    </w:p>
    <w:p w14:paraId="53EDB0B2" w14:textId="77777777" w:rsidR="00130864" w:rsidRPr="00613B9C" w:rsidRDefault="00613B9C" w:rsidP="00613B9C">
      <w:pPr>
        <w:pStyle w:val="Paragraphedeliste"/>
        <w:numPr>
          <w:ilvl w:val="0"/>
          <w:numId w:val="1"/>
        </w:numPr>
        <w:tabs>
          <w:tab w:val="clear" w:pos="1425"/>
          <w:tab w:val="num" w:pos="2139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D</w:t>
      </w:r>
      <w:r w:rsidR="00130864"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écrire le protocole de l'évaluation de l'expérimentation.</w:t>
      </w:r>
    </w:p>
    <w:p w14:paraId="60A07D8B" w14:textId="77777777" w:rsidR="00B442AA" w:rsidRPr="00613B9C" w:rsidRDefault="00B442AA" w:rsidP="00613B9C">
      <w:pPr>
        <w:pStyle w:val="Paragraphedeliste"/>
        <w:numPr>
          <w:ilvl w:val="0"/>
          <w:numId w:val="1"/>
        </w:numPr>
        <w:tabs>
          <w:tab w:val="clear" w:pos="1425"/>
          <w:tab w:val="num" w:pos="1566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Un évaluateur va-t-il intervenir dans le cadre du projet d'expérimentation ?</w:t>
      </w:r>
    </w:p>
    <w:p w14:paraId="07FD3862" w14:textId="77777777" w:rsidR="00B442AA" w:rsidRPr="00613B9C" w:rsidRDefault="00B442AA" w:rsidP="00613B9C">
      <w:pPr>
        <w:pStyle w:val="Paragraphedeliste"/>
        <w:numPr>
          <w:ilvl w:val="0"/>
          <w:numId w:val="5"/>
        </w:numPr>
        <w:spacing w:before="60"/>
        <w:ind w:left="199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Si oui, décrire les raisons du choix de l'évaluateur et le contenu de sa mission.</w:t>
      </w:r>
    </w:p>
    <w:p w14:paraId="1868B6E2" w14:textId="77777777" w:rsidR="00B442AA" w:rsidRPr="00613B9C" w:rsidRDefault="00FA661C" w:rsidP="00613B9C">
      <w:pPr>
        <w:pStyle w:val="Paragraphedeliste"/>
        <w:numPr>
          <w:ilvl w:val="0"/>
          <w:numId w:val="1"/>
        </w:numPr>
        <w:tabs>
          <w:tab w:val="clear" w:pos="1425"/>
          <w:tab w:val="num" w:pos="1566"/>
        </w:tabs>
        <w:spacing w:before="60"/>
        <w:ind w:left="1638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C</w:t>
      </w:r>
      <w:r w:rsidR="00B442AA"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onditions nécessaires à l'expérimentation (recrutement de testeurs, normes et réglementations à respecter, mise en place d'évènements, communication, etc.)</w:t>
      </w:r>
      <w:r w:rsidRPr="00613B9C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043CC72F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AB209B4" w14:textId="77777777" w:rsidR="00B442AA" w:rsidRPr="00B442AA" w:rsidRDefault="00130864" w:rsidP="00B442AA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2</w:t>
      </w:r>
      <w:r w:rsidR="00E116CC"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 </w:t>
      </w:r>
      <w:r>
        <w:rPr>
          <w:rFonts w:ascii="Arial Narrow" w:hAnsi="Arial Narrow" w:cs="Arial"/>
          <w:b/>
          <w:bCs/>
          <w:color w:val="5F5F5F"/>
          <w:sz w:val="32"/>
          <w:szCs w:val="32"/>
        </w:rPr>
        <w:t>–</w:t>
      </w:r>
      <w:r w:rsidR="00E116CC"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 </w:t>
      </w:r>
      <w:r>
        <w:rPr>
          <w:rFonts w:ascii="Arial Narrow" w:hAnsi="Arial Narrow" w:cs="Arial"/>
          <w:b/>
          <w:bCs/>
          <w:color w:val="5F5F5F"/>
          <w:sz w:val="32"/>
          <w:szCs w:val="32"/>
        </w:rPr>
        <w:t>Calendrier et phasage du projet</w:t>
      </w:r>
    </w:p>
    <w:p w14:paraId="0B2AF7A4" w14:textId="77777777" w:rsidR="00476FC9" w:rsidRDefault="00476FC9" w:rsidP="00476FC9">
      <w:pPr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tbl>
      <w:tblPr>
        <w:tblStyle w:val="Grilledutableau"/>
        <w:tblW w:w="11216" w:type="dxa"/>
        <w:tblInd w:w="-998" w:type="dxa"/>
        <w:tblLook w:val="04A0" w:firstRow="1" w:lastRow="0" w:firstColumn="1" w:lastColumn="0" w:noHBand="0" w:noVBand="1"/>
      </w:tblPr>
      <w:tblGrid>
        <w:gridCol w:w="993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6"/>
      </w:tblGrid>
      <w:tr w:rsidR="00130864" w:rsidRPr="00130864" w14:paraId="5AE7848C" w14:textId="77777777" w:rsidTr="00773473">
        <w:trPr>
          <w:trHeight w:val="300"/>
        </w:trPr>
        <w:tc>
          <w:tcPr>
            <w:tcW w:w="993" w:type="dxa"/>
            <w:vMerge w:val="restart"/>
            <w:noWrap/>
          </w:tcPr>
          <w:p w14:paraId="0A6AF95E" w14:textId="77777777" w:rsidR="00130864" w:rsidRPr="00130864" w:rsidRDefault="00130864" w:rsidP="000E588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</w:p>
        </w:tc>
        <w:tc>
          <w:tcPr>
            <w:tcW w:w="10223" w:type="dxa"/>
            <w:gridSpan w:val="24"/>
            <w:noWrap/>
            <w:hideMark/>
          </w:tcPr>
          <w:p w14:paraId="44ED33C2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Planning Projet</w:t>
            </w:r>
          </w:p>
        </w:tc>
      </w:tr>
      <w:tr w:rsidR="00130864" w:rsidRPr="00130864" w14:paraId="752F5EC9" w14:textId="77777777" w:rsidTr="00773473">
        <w:trPr>
          <w:trHeight w:val="283"/>
        </w:trPr>
        <w:tc>
          <w:tcPr>
            <w:tcW w:w="993" w:type="dxa"/>
            <w:vMerge/>
            <w:noWrap/>
            <w:hideMark/>
          </w:tcPr>
          <w:p w14:paraId="7ED4DE5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</w:p>
        </w:tc>
        <w:tc>
          <w:tcPr>
            <w:tcW w:w="383" w:type="dxa"/>
            <w:noWrap/>
            <w:hideMark/>
          </w:tcPr>
          <w:p w14:paraId="47630753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</w:t>
            </w:r>
          </w:p>
        </w:tc>
        <w:tc>
          <w:tcPr>
            <w:tcW w:w="383" w:type="dxa"/>
            <w:noWrap/>
            <w:hideMark/>
          </w:tcPr>
          <w:p w14:paraId="3D1CD2E5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 xml:space="preserve">M2 </w:t>
            </w:r>
          </w:p>
        </w:tc>
        <w:tc>
          <w:tcPr>
            <w:tcW w:w="383" w:type="dxa"/>
            <w:noWrap/>
            <w:hideMark/>
          </w:tcPr>
          <w:p w14:paraId="15D36992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M3</w:t>
            </w:r>
          </w:p>
        </w:tc>
        <w:tc>
          <w:tcPr>
            <w:tcW w:w="383" w:type="dxa"/>
            <w:noWrap/>
            <w:hideMark/>
          </w:tcPr>
          <w:p w14:paraId="6A85B95D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M4</w:t>
            </w:r>
          </w:p>
        </w:tc>
        <w:tc>
          <w:tcPr>
            <w:tcW w:w="383" w:type="dxa"/>
            <w:noWrap/>
            <w:hideMark/>
          </w:tcPr>
          <w:p w14:paraId="27250EE3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M5</w:t>
            </w:r>
          </w:p>
        </w:tc>
        <w:tc>
          <w:tcPr>
            <w:tcW w:w="383" w:type="dxa"/>
            <w:noWrap/>
            <w:hideMark/>
          </w:tcPr>
          <w:p w14:paraId="53B8D5BB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M6</w:t>
            </w:r>
          </w:p>
        </w:tc>
        <w:tc>
          <w:tcPr>
            <w:tcW w:w="383" w:type="dxa"/>
            <w:noWrap/>
            <w:hideMark/>
          </w:tcPr>
          <w:p w14:paraId="74EC5AC5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M7</w:t>
            </w:r>
          </w:p>
        </w:tc>
        <w:tc>
          <w:tcPr>
            <w:tcW w:w="383" w:type="dxa"/>
            <w:noWrap/>
            <w:hideMark/>
          </w:tcPr>
          <w:p w14:paraId="2A6330BA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M8</w:t>
            </w:r>
          </w:p>
        </w:tc>
        <w:tc>
          <w:tcPr>
            <w:tcW w:w="383" w:type="dxa"/>
            <w:noWrap/>
            <w:hideMark/>
          </w:tcPr>
          <w:p w14:paraId="3A511E78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M9</w:t>
            </w:r>
          </w:p>
        </w:tc>
        <w:tc>
          <w:tcPr>
            <w:tcW w:w="450" w:type="dxa"/>
            <w:noWrap/>
            <w:hideMark/>
          </w:tcPr>
          <w:p w14:paraId="550AC5B2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M10</w:t>
            </w:r>
          </w:p>
        </w:tc>
        <w:tc>
          <w:tcPr>
            <w:tcW w:w="450" w:type="dxa"/>
            <w:noWrap/>
            <w:hideMark/>
          </w:tcPr>
          <w:p w14:paraId="194F3148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M11</w:t>
            </w:r>
          </w:p>
        </w:tc>
        <w:tc>
          <w:tcPr>
            <w:tcW w:w="450" w:type="dxa"/>
            <w:noWrap/>
            <w:hideMark/>
          </w:tcPr>
          <w:p w14:paraId="0E22550D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M12</w:t>
            </w:r>
          </w:p>
        </w:tc>
        <w:tc>
          <w:tcPr>
            <w:tcW w:w="450" w:type="dxa"/>
            <w:noWrap/>
            <w:hideMark/>
          </w:tcPr>
          <w:p w14:paraId="5625888C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M13</w:t>
            </w:r>
          </w:p>
        </w:tc>
        <w:tc>
          <w:tcPr>
            <w:tcW w:w="450" w:type="dxa"/>
            <w:noWrap/>
            <w:hideMark/>
          </w:tcPr>
          <w:p w14:paraId="78F43EDE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M14</w:t>
            </w:r>
          </w:p>
        </w:tc>
        <w:tc>
          <w:tcPr>
            <w:tcW w:w="450" w:type="dxa"/>
            <w:noWrap/>
            <w:hideMark/>
          </w:tcPr>
          <w:p w14:paraId="4D1CCCF3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M15</w:t>
            </w:r>
          </w:p>
        </w:tc>
        <w:tc>
          <w:tcPr>
            <w:tcW w:w="450" w:type="dxa"/>
            <w:noWrap/>
            <w:hideMark/>
          </w:tcPr>
          <w:p w14:paraId="64EF5B52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M16</w:t>
            </w:r>
          </w:p>
        </w:tc>
        <w:tc>
          <w:tcPr>
            <w:tcW w:w="450" w:type="dxa"/>
            <w:noWrap/>
            <w:hideMark/>
          </w:tcPr>
          <w:p w14:paraId="4D8F38D9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M17</w:t>
            </w:r>
          </w:p>
        </w:tc>
        <w:tc>
          <w:tcPr>
            <w:tcW w:w="450" w:type="dxa"/>
            <w:noWrap/>
            <w:hideMark/>
          </w:tcPr>
          <w:p w14:paraId="0A84B16E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M18</w:t>
            </w:r>
          </w:p>
        </w:tc>
        <w:tc>
          <w:tcPr>
            <w:tcW w:w="450" w:type="dxa"/>
            <w:noWrap/>
            <w:hideMark/>
          </w:tcPr>
          <w:p w14:paraId="1F977F36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M19</w:t>
            </w:r>
          </w:p>
        </w:tc>
        <w:tc>
          <w:tcPr>
            <w:tcW w:w="450" w:type="dxa"/>
            <w:noWrap/>
            <w:hideMark/>
          </w:tcPr>
          <w:p w14:paraId="11F80194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M20</w:t>
            </w:r>
          </w:p>
        </w:tc>
        <w:tc>
          <w:tcPr>
            <w:tcW w:w="450" w:type="dxa"/>
            <w:noWrap/>
            <w:hideMark/>
          </w:tcPr>
          <w:p w14:paraId="72613EC3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M21</w:t>
            </w:r>
          </w:p>
        </w:tc>
        <w:tc>
          <w:tcPr>
            <w:tcW w:w="450" w:type="dxa"/>
            <w:noWrap/>
            <w:hideMark/>
          </w:tcPr>
          <w:p w14:paraId="17B1C14B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M22</w:t>
            </w:r>
          </w:p>
        </w:tc>
        <w:tc>
          <w:tcPr>
            <w:tcW w:w="450" w:type="dxa"/>
            <w:noWrap/>
            <w:hideMark/>
          </w:tcPr>
          <w:p w14:paraId="195116DE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M23</w:t>
            </w:r>
          </w:p>
        </w:tc>
        <w:tc>
          <w:tcPr>
            <w:tcW w:w="476" w:type="dxa"/>
            <w:noWrap/>
            <w:hideMark/>
          </w:tcPr>
          <w:p w14:paraId="56E6F41A" w14:textId="77777777" w:rsidR="00130864" w:rsidRPr="00130864" w:rsidRDefault="00130864" w:rsidP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12"/>
                <w:szCs w:val="20"/>
              </w:rPr>
              <w:t>M24</w:t>
            </w:r>
          </w:p>
        </w:tc>
      </w:tr>
      <w:tr w:rsidR="00130864" w:rsidRPr="00130864" w14:paraId="4A370A22" w14:textId="77777777" w:rsidTr="00773473">
        <w:trPr>
          <w:trHeight w:val="300"/>
        </w:trPr>
        <w:tc>
          <w:tcPr>
            <w:tcW w:w="993" w:type="dxa"/>
            <w:noWrap/>
            <w:hideMark/>
          </w:tcPr>
          <w:p w14:paraId="355440F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T1 ……</w:t>
            </w:r>
          </w:p>
        </w:tc>
        <w:tc>
          <w:tcPr>
            <w:tcW w:w="383" w:type="dxa"/>
            <w:hideMark/>
          </w:tcPr>
          <w:p w14:paraId="7C4C94E6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20F9279B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11711617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3A692D5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6FFD83A0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6BAF783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45A42083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44801A88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01869E30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46F558E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E31F251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D29E89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BCC3B27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506024A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4292906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BBB5A47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D82FD8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1544220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1DAD436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30C221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3858E2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5AC0D85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48F717F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14:paraId="1E01E83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130864" w:rsidRPr="00130864" w14:paraId="27026507" w14:textId="77777777" w:rsidTr="00773473">
        <w:trPr>
          <w:trHeight w:val="300"/>
        </w:trPr>
        <w:tc>
          <w:tcPr>
            <w:tcW w:w="993" w:type="dxa"/>
            <w:noWrap/>
            <w:hideMark/>
          </w:tcPr>
          <w:p w14:paraId="3C8C8701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T2 ……</w:t>
            </w:r>
          </w:p>
        </w:tc>
        <w:tc>
          <w:tcPr>
            <w:tcW w:w="383" w:type="dxa"/>
            <w:noWrap/>
            <w:hideMark/>
          </w:tcPr>
          <w:p w14:paraId="7624043B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5EC34797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049E44F3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46C7D0A1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7A9B8CB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3C72860D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108D697B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1C14557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531FC8DD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569B230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42E57E21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92495A5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B8DDD18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C67A8D3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FC48EF5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2ACFA7D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41124AB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5C8A53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D765CC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0D25AF8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10F8AEAB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F51900B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670FB921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14:paraId="613E1D99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130864" w:rsidRPr="00130864" w14:paraId="25E4EFDB" w14:textId="77777777" w:rsidTr="00773473">
        <w:trPr>
          <w:trHeight w:val="300"/>
        </w:trPr>
        <w:tc>
          <w:tcPr>
            <w:tcW w:w="993" w:type="dxa"/>
            <w:noWrap/>
            <w:hideMark/>
          </w:tcPr>
          <w:p w14:paraId="21EA8D58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T3 ……</w:t>
            </w:r>
          </w:p>
        </w:tc>
        <w:tc>
          <w:tcPr>
            <w:tcW w:w="383" w:type="dxa"/>
            <w:noWrap/>
            <w:hideMark/>
          </w:tcPr>
          <w:p w14:paraId="3E3D2D9A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4C0B5578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69DAC557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08D1984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6BCB0D4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67C8DC1E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1FB152D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70C3400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14:paraId="0D7BD1B7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6229217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EF6813D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1C8F048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4B6BBF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154F8D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63DA7C2F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4FDB067E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094ED70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C65971D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062FA9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60336E0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0101AB2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4DCDB9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7E0B074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14:paraId="61DE3D5C" w14:textId="77777777" w:rsidR="00130864" w:rsidRPr="00130864" w:rsidRDefault="00130864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130864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</w:tbl>
    <w:p w14:paraId="5AD25A95" w14:textId="77777777" w:rsidR="00130864" w:rsidRDefault="00130864" w:rsidP="00476FC9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2E9DE8B" w14:textId="77777777" w:rsidR="00130864" w:rsidRDefault="00130864" w:rsidP="00476FC9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76FC9" w:rsidRPr="00476FC9" w14:paraId="5C9DA2AB" w14:textId="77777777" w:rsidTr="004B67CD">
        <w:trPr>
          <w:trHeight w:val="300"/>
        </w:trPr>
        <w:tc>
          <w:tcPr>
            <w:tcW w:w="16580" w:type="dxa"/>
            <w:shd w:val="clear" w:color="auto" w:fill="808080" w:themeFill="background1" w:themeFillShade="80"/>
            <w:noWrap/>
            <w:hideMark/>
          </w:tcPr>
          <w:p w14:paraId="710B6138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FFFFFF" w:themeColor="background1"/>
                <w:sz w:val="20"/>
                <w:szCs w:val="20"/>
              </w:rPr>
              <w:t>T1 ……</w:t>
            </w:r>
          </w:p>
        </w:tc>
      </w:tr>
      <w:tr w:rsidR="00476FC9" w:rsidRPr="00476FC9" w14:paraId="2776B3E6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267667BE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Découpage de la Tâche</w:t>
            </w:r>
          </w:p>
        </w:tc>
      </w:tr>
      <w:tr w:rsidR="00476FC9" w:rsidRPr="00476FC9" w14:paraId="2A89C4F0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0FE04A29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T1.1</w:t>
            </w:r>
          </w:p>
        </w:tc>
      </w:tr>
      <w:tr w:rsidR="00476FC9" w:rsidRPr="00476FC9" w14:paraId="0F39570D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0254EDF4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T1.2</w:t>
            </w:r>
          </w:p>
        </w:tc>
      </w:tr>
      <w:tr w:rsidR="00476FC9" w:rsidRPr="00476FC9" w14:paraId="4EB8654A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25CD440D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T1.3</w:t>
            </w:r>
          </w:p>
        </w:tc>
      </w:tr>
      <w:tr w:rsidR="00476FC9" w:rsidRPr="00476FC9" w14:paraId="4AED3DBC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13129510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T1.4</w:t>
            </w:r>
          </w:p>
        </w:tc>
      </w:tr>
      <w:tr w:rsidR="00476FC9" w:rsidRPr="00476FC9" w14:paraId="0DFCF9F3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0A66349C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T1.5</w:t>
            </w:r>
          </w:p>
        </w:tc>
      </w:tr>
      <w:tr w:rsidR="00476FC9" w:rsidRPr="00476FC9" w14:paraId="4D9B5E16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3D0D9860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Développements et Enjeux Techniques Associés</w:t>
            </w:r>
          </w:p>
        </w:tc>
      </w:tr>
      <w:tr w:rsidR="00476FC9" w:rsidRPr="00476FC9" w14:paraId="1A866094" w14:textId="77777777" w:rsidTr="00476FC9">
        <w:trPr>
          <w:trHeight w:val="1200"/>
        </w:trPr>
        <w:tc>
          <w:tcPr>
            <w:tcW w:w="16580" w:type="dxa"/>
            <w:noWrap/>
            <w:hideMark/>
          </w:tcPr>
          <w:p w14:paraId="5C754935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lastRenderedPageBreak/>
              <w:t> </w:t>
            </w:r>
          </w:p>
        </w:tc>
      </w:tr>
      <w:tr w:rsidR="00476FC9" w:rsidRPr="00476FC9" w14:paraId="50D627AA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3033DDF1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Partenariats, sous-traitance et prestations externes envisagés</w:t>
            </w:r>
          </w:p>
        </w:tc>
      </w:tr>
      <w:tr w:rsidR="00476FC9" w:rsidRPr="00476FC9" w14:paraId="536E6F78" w14:textId="77777777" w:rsidTr="00476FC9">
        <w:trPr>
          <w:trHeight w:val="1200"/>
        </w:trPr>
        <w:tc>
          <w:tcPr>
            <w:tcW w:w="16580" w:type="dxa"/>
            <w:noWrap/>
            <w:hideMark/>
          </w:tcPr>
          <w:p w14:paraId="42BC78AD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476FC9" w:rsidRPr="00476FC9" w14:paraId="66517C91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4EB73AA4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Conditions et facteurs clé de succès / Risques identifiés / Verrous technologiques identifiés</w:t>
            </w:r>
          </w:p>
        </w:tc>
      </w:tr>
      <w:tr w:rsidR="00476FC9" w:rsidRPr="00476FC9" w14:paraId="2044DF0B" w14:textId="77777777" w:rsidTr="00476FC9">
        <w:trPr>
          <w:trHeight w:val="1200"/>
        </w:trPr>
        <w:tc>
          <w:tcPr>
            <w:tcW w:w="16580" w:type="dxa"/>
            <w:noWrap/>
            <w:hideMark/>
          </w:tcPr>
          <w:p w14:paraId="5F24C275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476FC9" w:rsidRPr="00476FC9" w14:paraId="22216A09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0D2D68FD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Propriété intellectuelle, Obligations réglementaires</w:t>
            </w:r>
          </w:p>
        </w:tc>
      </w:tr>
      <w:tr w:rsidR="00476FC9" w:rsidRPr="00476FC9" w14:paraId="12D1E3D4" w14:textId="77777777" w:rsidTr="00476FC9">
        <w:trPr>
          <w:trHeight w:val="1200"/>
        </w:trPr>
        <w:tc>
          <w:tcPr>
            <w:tcW w:w="16580" w:type="dxa"/>
            <w:noWrap/>
            <w:hideMark/>
          </w:tcPr>
          <w:p w14:paraId="76ED909E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476FC9" w:rsidRPr="00476FC9" w14:paraId="2E39F246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191DFB2F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Livrables</w:t>
            </w:r>
          </w:p>
        </w:tc>
      </w:tr>
      <w:tr w:rsidR="00476FC9" w:rsidRPr="00476FC9" w14:paraId="063838B2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001023C0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L1.1</w:t>
            </w:r>
          </w:p>
        </w:tc>
      </w:tr>
      <w:tr w:rsidR="00476FC9" w:rsidRPr="00476FC9" w14:paraId="7DE807B6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35E3C421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L1.2</w:t>
            </w:r>
          </w:p>
        </w:tc>
      </w:tr>
      <w:tr w:rsidR="00476FC9" w:rsidRPr="00476FC9" w14:paraId="527A3F80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497CC40F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L1.3</w:t>
            </w:r>
          </w:p>
        </w:tc>
      </w:tr>
      <w:tr w:rsidR="00476FC9" w:rsidRPr="00476FC9" w14:paraId="3C84C218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36E2F95A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L1.4</w:t>
            </w:r>
          </w:p>
        </w:tc>
      </w:tr>
      <w:tr w:rsidR="00476FC9" w:rsidRPr="00476FC9" w14:paraId="25EB6238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4C16E8BC" w14:textId="77777777" w:rsidR="00476FC9" w:rsidRPr="00476FC9" w:rsidRDefault="00476FC9">
            <w:pPr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L1.5</w:t>
            </w:r>
          </w:p>
        </w:tc>
      </w:tr>
    </w:tbl>
    <w:p w14:paraId="5223C3BA" w14:textId="77777777" w:rsidR="00476FC9" w:rsidRDefault="00476FC9" w:rsidP="00476FC9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76FC9" w:rsidRPr="00476FC9" w14:paraId="678E109F" w14:textId="77777777" w:rsidTr="004B67CD">
        <w:trPr>
          <w:trHeight w:val="300"/>
        </w:trPr>
        <w:tc>
          <w:tcPr>
            <w:tcW w:w="16580" w:type="dxa"/>
            <w:shd w:val="clear" w:color="auto" w:fill="808080" w:themeFill="background1" w:themeFillShade="80"/>
            <w:noWrap/>
            <w:hideMark/>
          </w:tcPr>
          <w:p w14:paraId="4118980D" w14:textId="77777777" w:rsidR="00476FC9" w:rsidRPr="00476FC9" w:rsidRDefault="00476FC9" w:rsidP="00476FC9">
            <w:pPr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FFFFFF" w:themeColor="background1"/>
                <w:sz w:val="20"/>
                <w:szCs w:val="20"/>
              </w:rPr>
              <w:t>T2 ……</w:t>
            </w:r>
          </w:p>
        </w:tc>
      </w:tr>
      <w:tr w:rsidR="00476FC9" w:rsidRPr="00476FC9" w14:paraId="0F6D0A56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5020A52A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Découpage de la Tâche</w:t>
            </w:r>
          </w:p>
        </w:tc>
      </w:tr>
      <w:tr w:rsidR="00476FC9" w:rsidRPr="00476FC9" w14:paraId="54436AAB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6532430E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T2.1</w:t>
            </w:r>
          </w:p>
        </w:tc>
      </w:tr>
      <w:tr w:rsidR="00476FC9" w:rsidRPr="00476FC9" w14:paraId="3343532D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39600241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T2.2</w:t>
            </w:r>
          </w:p>
        </w:tc>
      </w:tr>
      <w:tr w:rsidR="00476FC9" w:rsidRPr="00476FC9" w14:paraId="3AB1A870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38DABDD7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T2.3</w:t>
            </w:r>
          </w:p>
        </w:tc>
      </w:tr>
      <w:tr w:rsidR="00476FC9" w:rsidRPr="00476FC9" w14:paraId="7102D3E3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4C97A787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T2.4</w:t>
            </w:r>
          </w:p>
        </w:tc>
      </w:tr>
      <w:tr w:rsidR="00476FC9" w:rsidRPr="00476FC9" w14:paraId="2FB58034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1487903F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T2.5</w:t>
            </w:r>
          </w:p>
        </w:tc>
      </w:tr>
      <w:tr w:rsidR="00476FC9" w:rsidRPr="00476FC9" w14:paraId="740DED9E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61041106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Développements et Enjeux Techniques Associés</w:t>
            </w:r>
          </w:p>
        </w:tc>
      </w:tr>
      <w:tr w:rsidR="00476FC9" w:rsidRPr="00476FC9" w14:paraId="1EAEA614" w14:textId="77777777" w:rsidTr="00476FC9">
        <w:trPr>
          <w:trHeight w:val="1215"/>
        </w:trPr>
        <w:tc>
          <w:tcPr>
            <w:tcW w:w="16580" w:type="dxa"/>
            <w:noWrap/>
            <w:hideMark/>
          </w:tcPr>
          <w:p w14:paraId="5561A974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476FC9" w:rsidRPr="00476FC9" w14:paraId="26C36184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2D260610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Partenariats, sous-traitance et prestations externes envisagés</w:t>
            </w:r>
          </w:p>
        </w:tc>
      </w:tr>
      <w:tr w:rsidR="00476FC9" w:rsidRPr="00476FC9" w14:paraId="5743EDB5" w14:textId="77777777" w:rsidTr="00476FC9">
        <w:trPr>
          <w:trHeight w:val="1215"/>
        </w:trPr>
        <w:tc>
          <w:tcPr>
            <w:tcW w:w="16580" w:type="dxa"/>
            <w:noWrap/>
            <w:hideMark/>
          </w:tcPr>
          <w:p w14:paraId="3080C64B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lastRenderedPageBreak/>
              <w:t> </w:t>
            </w:r>
          </w:p>
        </w:tc>
      </w:tr>
      <w:tr w:rsidR="00476FC9" w:rsidRPr="00476FC9" w14:paraId="6596BB42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64031703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Conditions et facteurs clé de succès / Risques identifiés</w:t>
            </w:r>
          </w:p>
        </w:tc>
      </w:tr>
      <w:tr w:rsidR="00476FC9" w:rsidRPr="00476FC9" w14:paraId="66A1D488" w14:textId="77777777" w:rsidTr="00476FC9">
        <w:trPr>
          <w:trHeight w:val="1215"/>
        </w:trPr>
        <w:tc>
          <w:tcPr>
            <w:tcW w:w="16580" w:type="dxa"/>
            <w:noWrap/>
            <w:hideMark/>
          </w:tcPr>
          <w:p w14:paraId="629AC5C4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476FC9" w:rsidRPr="00476FC9" w14:paraId="20BD3735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6963478F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Propriété intellectuelle, Obligations réglementaires</w:t>
            </w:r>
          </w:p>
        </w:tc>
      </w:tr>
      <w:tr w:rsidR="00476FC9" w:rsidRPr="00476FC9" w14:paraId="718A7656" w14:textId="77777777" w:rsidTr="00476FC9">
        <w:trPr>
          <w:trHeight w:val="1215"/>
        </w:trPr>
        <w:tc>
          <w:tcPr>
            <w:tcW w:w="16580" w:type="dxa"/>
            <w:noWrap/>
            <w:hideMark/>
          </w:tcPr>
          <w:p w14:paraId="15FBA235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 </w:t>
            </w:r>
          </w:p>
        </w:tc>
      </w:tr>
      <w:tr w:rsidR="00476FC9" w:rsidRPr="00476FC9" w14:paraId="30D8C918" w14:textId="77777777" w:rsidTr="00476FC9">
        <w:trPr>
          <w:trHeight w:val="300"/>
        </w:trPr>
        <w:tc>
          <w:tcPr>
            <w:tcW w:w="16580" w:type="dxa"/>
            <w:shd w:val="clear" w:color="auto" w:fill="F2F2F2" w:themeFill="background1" w:themeFillShade="F2"/>
            <w:noWrap/>
            <w:hideMark/>
          </w:tcPr>
          <w:p w14:paraId="67EAAC16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b/>
                <w:bCs/>
                <w:color w:val="786E64"/>
                <w:sz w:val="20"/>
                <w:szCs w:val="20"/>
              </w:rPr>
              <w:t>Livrables</w:t>
            </w:r>
          </w:p>
        </w:tc>
      </w:tr>
      <w:tr w:rsidR="00476FC9" w:rsidRPr="00476FC9" w14:paraId="3E719CD2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07A7764A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L2.1</w:t>
            </w:r>
          </w:p>
        </w:tc>
      </w:tr>
      <w:tr w:rsidR="00476FC9" w:rsidRPr="00476FC9" w14:paraId="58A5F5F2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2799F703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L2.2</w:t>
            </w:r>
          </w:p>
        </w:tc>
      </w:tr>
      <w:tr w:rsidR="00476FC9" w:rsidRPr="00476FC9" w14:paraId="329A36FC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71D9262B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L2.3</w:t>
            </w:r>
          </w:p>
        </w:tc>
      </w:tr>
      <w:tr w:rsidR="00476FC9" w:rsidRPr="00476FC9" w14:paraId="5B0A8150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613C22A8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L2.4</w:t>
            </w:r>
          </w:p>
        </w:tc>
      </w:tr>
      <w:tr w:rsidR="00476FC9" w:rsidRPr="00476FC9" w14:paraId="20F9599F" w14:textId="77777777" w:rsidTr="00476FC9">
        <w:trPr>
          <w:trHeight w:val="300"/>
        </w:trPr>
        <w:tc>
          <w:tcPr>
            <w:tcW w:w="16580" w:type="dxa"/>
            <w:noWrap/>
            <w:hideMark/>
          </w:tcPr>
          <w:p w14:paraId="3D0FC4B0" w14:textId="77777777" w:rsidR="00476FC9" w:rsidRPr="00476FC9" w:rsidRDefault="00476FC9" w:rsidP="00476FC9">
            <w:pPr>
              <w:ind w:left="708" w:hanging="708"/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</w:pPr>
            <w:r w:rsidRPr="00476FC9">
              <w:rPr>
                <w:rFonts w:ascii="Arial Unicode MS" w:eastAsia="Arial Unicode MS" w:hAnsi="Arial Unicode MS" w:cs="Arial Unicode MS"/>
                <w:color w:val="786E64"/>
                <w:sz w:val="20"/>
                <w:szCs w:val="20"/>
              </w:rPr>
              <w:t>L2.5</w:t>
            </w:r>
          </w:p>
        </w:tc>
      </w:tr>
    </w:tbl>
    <w:p w14:paraId="18EFFFC2" w14:textId="77777777" w:rsidR="00476FC9" w:rsidRDefault="00476FC9" w:rsidP="00476FC9">
      <w:pPr>
        <w:ind w:left="708" w:hanging="708"/>
        <w:jc w:val="center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A336488" w14:textId="77777777" w:rsidR="00476FC9" w:rsidRDefault="00476FC9" w:rsidP="00476FC9">
      <w:pPr>
        <w:ind w:left="708" w:hanging="708"/>
        <w:jc w:val="center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476FC9" w:rsidSect="00476FC9">
      <w:headerReference w:type="default" r:id="rId8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DE36A" w14:textId="77777777" w:rsidR="003F0E93" w:rsidRDefault="003F0E93" w:rsidP="008D3B16">
      <w:r>
        <w:separator/>
      </w:r>
    </w:p>
  </w:endnote>
  <w:endnote w:type="continuationSeparator" w:id="0">
    <w:p w14:paraId="491A3EF6" w14:textId="77777777" w:rsidR="003F0E93" w:rsidRDefault="003F0E93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26C68" w14:textId="77777777" w:rsidR="003F0E93" w:rsidRDefault="003F0E93" w:rsidP="008D3B16">
      <w:r>
        <w:separator/>
      </w:r>
    </w:p>
  </w:footnote>
  <w:footnote w:type="continuationSeparator" w:id="0">
    <w:p w14:paraId="54F58721" w14:textId="77777777" w:rsidR="003F0E93" w:rsidRDefault="003F0E93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FB0E7" w14:textId="77777777" w:rsidR="00D153EE" w:rsidRDefault="00D153EE">
    <w:pPr>
      <w:pStyle w:val="En-tte"/>
    </w:pPr>
    <w:r>
      <w:rPr>
        <w:noProof/>
      </w:rPr>
      <w:drawing>
        <wp:inline distT="0" distB="0" distL="0" distR="0" wp14:anchorId="47255B7B" wp14:editId="7F3367DA">
          <wp:extent cx="1543050" cy="410090"/>
          <wp:effectExtent l="0" t="0" r="0" b="9525"/>
          <wp:docPr id="5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091" cy="41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462E">
      <w:rPr>
        <w:noProof/>
      </w:rPr>
      <w:t xml:space="preserve">                                                                  </w:t>
    </w:r>
    <w:r w:rsidR="00EC462E">
      <w:rPr>
        <w:noProof/>
      </w:rPr>
      <w:drawing>
        <wp:inline distT="0" distB="0" distL="0" distR="0" wp14:anchorId="73420F14" wp14:editId="4849643B">
          <wp:extent cx="1466850" cy="53638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392" cy="541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701C"/>
    <w:multiLevelType w:val="hybridMultilevel"/>
    <w:tmpl w:val="34FE6064"/>
    <w:lvl w:ilvl="0" w:tplc="B7F6E4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BDA0257"/>
    <w:multiLevelType w:val="hybridMultilevel"/>
    <w:tmpl w:val="BCAECEB2"/>
    <w:lvl w:ilvl="0" w:tplc="F8F218D4">
      <w:start w:val="2"/>
      <w:numFmt w:val="bullet"/>
      <w:lvlText w:val="-"/>
      <w:lvlJc w:val="left"/>
      <w:pPr>
        <w:ind w:left="1284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16"/>
    <w:rsid w:val="00101A0F"/>
    <w:rsid w:val="00104C27"/>
    <w:rsid w:val="00130864"/>
    <w:rsid w:val="00175047"/>
    <w:rsid w:val="001C187E"/>
    <w:rsid w:val="00294C3F"/>
    <w:rsid w:val="002B3193"/>
    <w:rsid w:val="002D7DF6"/>
    <w:rsid w:val="00394A3D"/>
    <w:rsid w:val="003F0E93"/>
    <w:rsid w:val="004022FF"/>
    <w:rsid w:val="00420EAE"/>
    <w:rsid w:val="00476FC9"/>
    <w:rsid w:val="00482589"/>
    <w:rsid w:val="00491594"/>
    <w:rsid w:val="004B67CD"/>
    <w:rsid w:val="0055522E"/>
    <w:rsid w:val="00565B62"/>
    <w:rsid w:val="005F4559"/>
    <w:rsid w:val="00613B9C"/>
    <w:rsid w:val="006302DD"/>
    <w:rsid w:val="006A6DF3"/>
    <w:rsid w:val="006E7106"/>
    <w:rsid w:val="006F55E3"/>
    <w:rsid w:val="00741833"/>
    <w:rsid w:val="00773473"/>
    <w:rsid w:val="007E657D"/>
    <w:rsid w:val="008D3B16"/>
    <w:rsid w:val="008F0AF7"/>
    <w:rsid w:val="00901FE6"/>
    <w:rsid w:val="009B73A3"/>
    <w:rsid w:val="009D0FEE"/>
    <w:rsid w:val="00A61CCA"/>
    <w:rsid w:val="00B10216"/>
    <w:rsid w:val="00B442AA"/>
    <w:rsid w:val="00B6591B"/>
    <w:rsid w:val="00BF23C1"/>
    <w:rsid w:val="00C04BC0"/>
    <w:rsid w:val="00C1050E"/>
    <w:rsid w:val="00C50A6F"/>
    <w:rsid w:val="00CA74FC"/>
    <w:rsid w:val="00CE5D08"/>
    <w:rsid w:val="00D153EE"/>
    <w:rsid w:val="00D43F58"/>
    <w:rsid w:val="00D6107A"/>
    <w:rsid w:val="00D6418E"/>
    <w:rsid w:val="00D64E33"/>
    <w:rsid w:val="00DE77D1"/>
    <w:rsid w:val="00E116CC"/>
    <w:rsid w:val="00E761EB"/>
    <w:rsid w:val="00EC462E"/>
    <w:rsid w:val="00EE096E"/>
    <w:rsid w:val="00EE6457"/>
    <w:rsid w:val="00FA661C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213D20"/>
  <w15:docId w15:val="{85622CA3-4DBA-4F6F-9C05-2E4A0401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4C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8EBDB-894D-4CE2-8314-9FB248FF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246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PEDRON Vanessa</cp:lastModifiedBy>
  <cp:revision>4</cp:revision>
  <dcterms:created xsi:type="dcterms:W3CDTF">2020-09-21T12:28:00Z</dcterms:created>
  <dcterms:modified xsi:type="dcterms:W3CDTF">2020-09-21T15:27:00Z</dcterms:modified>
</cp:coreProperties>
</file>